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2F99" w14:textId="33C77B0D" w:rsidR="00AA5A80" w:rsidRDefault="00AA5A80"/>
    <w:p w14:paraId="17195357" w14:textId="2D81891C" w:rsidR="00FF0B1D" w:rsidRPr="00FF0B1D" w:rsidRDefault="00103E90" w:rsidP="00FF0B1D">
      <w:pPr>
        <w:jc w:val="center"/>
        <w:rPr>
          <w:b/>
        </w:rPr>
      </w:pPr>
      <w:r>
        <w:rPr>
          <w:b/>
        </w:rPr>
        <w:t xml:space="preserve">TEACHING AND LEARNING IN HIGHER EDUCATION </w:t>
      </w:r>
      <w:r w:rsidR="00F83410">
        <w:rPr>
          <w:b/>
        </w:rPr>
        <w:t xml:space="preserve">- ANNUAL </w:t>
      </w:r>
      <w:r w:rsidR="00FF0B1D" w:rsidRPr="00FF0B1D">
        <w:rPr>
          <w:b/>
        </w:rPr>
        <w:t>REVIEW FORM</w:t>
      </w:r>
      <w:r>
        <w:rPr>
          <w:b/>
        </w:rPr>
        <w:t xml:space="preserve"> </w:t>
      </w:r>
    </w:p>
    <w:p w14:paraId="316544C4" w14:textId="77777777" w:rsidR="003A40D1" w:rsidRDefault="003A40D1" w:rsidP="003A40D1">
      <w:pPr>
        <w:jc w:val="center"/>
        <w:rPr>
          <w:rFonts w:cs="Arial"/>
          <w:b/>
          <w:bCs/>
        </w:rPr>
      </w:pPr>
    </w:p>
    <w:p w14:paraId="6D4D4031" w14:textId="693B2A74" w:rsidR="003A40D1" w:rsidRPr="00FB2312" w:rsidRDefault="003A40D1" w:rsidP="00A513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bCs/>
        </w:rPr>
      </w:pPr>
      <w:r w:rsidRPr="00FB2312">
        <w:rPr>
          <w:rFonts w:cs="Arial"/>
          <w:bCs/>
        </w:rPr>
        <w:t xml:space="preserve">To be completed annually by the Course </w:t>
      </w:r>
      <w:r w:rsidR="00103E90" w:rsidRPr="00FB2312">
        <w:rPr>
          <w:rFonts w:cs="Arial"/>
          <w:bCs/>
        </w:rPr>
        <w:t>Director</w:t>
      </w:r>
      <w:r w:rsidRPr="00FB2312">
        <w:rPr>
          <w:rFonts w:cs="Arial"/>
          <w:bCs/>
        </w:rPr>
        <w:t xml:space="preserve"> </w:t>
      </w:r>
      <w:r w:rsidR="00A513DD" w:rsidRPr="00FB2312">
        <w:rPr>
          <w:rFonts w:cs="Arial"/>
          <w:bCs/>
        </w:rPr>
        <w:t>for consideration by the Veterinary Education and PG Medicine Course Management Committees and the Research Degrees Committee. To be</w:t>
      </w:r>
      <w:r w:rsidRPr="00FB2312">
        <w:rPr>
          <w:rFonts w:cs="Arial"/>
          <w:bCs/>
        </w:rPr>
        <w:t xml:space="preserve"> submitted to </w:t>
      </w:r>
      <w:r w:rsidR="00A513DD" w:rsidRPr="00FB2312">
        <w:rPr>
          <w:rFonts w:cs="Arial"/>
          <w:bCs/>
        </w:rPr>
        <w:t xml:space="preserve">your Programme Administrator who will publish the review to the </w:t>
      </w:r>
      <w:hyperlink r:id="rId8" w:history="1">
        <w:r w:rsidR="00A513DD" w:rsidRPr="00FB2312">
          <w:rPr>
            <w:rStyle w:val="Hyperlink"/>
            <w:rFonts w:cs="Arial"/>
            <w:bCs/>
          </w:rPr>
          <w:t>RVC intranet here</w:t>
        </w:r>
      </w:hyperlink>
      <w:r w:rsidR="00A513DD" w:rsidRPr="00FB2312">
        <w:rPr>
          <w:rFonts w:cs="Arial"/>
          <w:bCs/>
        </w:rPr>
        <w:t xml:space="preserve">. </w:t>
      </w:r>
    </w:p>
    <w:p w14:paraId="63BE7937" w14:textId="77777777" w:rsidR="00A513DD" w:rsidRPr="00FB2312" w:rsidRDefault="00A513DD" w:rsidP="00FF32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cs="Arial"/>
          <w:bCs/>
        </w:rPr>
      </w:pPr>
    </w:p>
    <w:p w14:paraId="70774C7D" w14:textId="77777777" w:rsidR="00A513DD" w:rsidRPr="00A513DD" w:rsidRDefault="00A513DD" w:rsidP="00A513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bCs/>
        </w:rPr>
      </w:pPr>
      <w:r w:rsidRPr="00A513DD">
        <w:rPr>
          <w:rFonts w:cs="Arial"/>
          <w:bCs/>
        </w:rPr>
        <w:t xml:space="preserve">Further information relating to the procedure can be found on </w:t>
      </w:r>
      <w:hyperlink r:id="rId9" w:history="1">
        <w:r w:rsidRPr="00A513DD">
          <w:rPr>
            <w:rStyle w:val="Hyperlink"/>
            <w:rFonts w:cs="Arial"/>
            <w:bCs/>
          </w:rPr>
          <w:t>the RVC website here</w:t>
        </w:r>
      </w:hyperlink>
      <w:r w:rsidRPr="00A513DD">
        <w:rPr>
          <w:rFonts w:cs="Arial"/>
          <w:bCs/>
        </w:rPr>
        <w:t xml:space="preserve">. </w:t>
      </w:r>
    </w:p>
    <w:p w14:paraId="2BBE5D3C" w14:textId="77777777" w:rsidR="00A513DD" w:rsidRPr="00A513DD" w:rsidRDefault="00A513DD" w:rsidP="00A513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bCs/>
        </w:rPr>
      </w:pPr>
    </w:p>
    <w:p w14:paraId="4FF3F846" w14:textId="1DD89549" w:rsidR="00A513DD" w:rsidRPr="00FB2312" w:rsidRDefault="00A513DD" w:rsidP="00A513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bCs/>
        </w:rPr>
      </w:pPr>
      <w:r w:rsidRPr="00A513DD">
        <w:rPr>
          <w:rFonts w:cs="Arial"/>
          <w:bCs/>
        </w:rPr>
        <w:t xml:space="preserve">Please contact your Programme Administrator with any queries. A list of Programme Administrators can be found within the </w:t>
      </w:r>
      <w:hyperlink r:id="rId10" w:history="1">
        <w:r w:rsidRPr="00A513DD">
          <w:rPr>
            <w:rStyle w:val="Hyperlink"/>
            <w:rFonts w:cs="Arial"/>
            <w:bCs/>
          </w:rPr>
          <w:t>Curriculum Managers List.</w:t>
        </w:r>
      </w:hyperlink>
    </w:p>
    <w:p w14:paraId="2C05D3C2" w14:textId="77777777" w:rsidR="00FF3276" w:rsidRPr="00FF3276" w:rsidRDefault="00FF3276" w:rsidP="00FF32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</w:rPr>
      </w:pPr>
    </w:p>
    <w:p w14:paraId="2484ED9E" w14:textId="77777777" w:rsidR="00AA5A80" w:rsidRDefault="00AA5A80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952"/>
      </w:tblGrid>
      <w:tr w:rsidR="00AA5A80" w:rsidRPr="00F83410" w14:paraId="656B7848" w14:textId="77777777" w:rsidTr="00AA5A80">
        <w:trPr>
          <w:trHeight w:hRule="exact" w:val="567"/>
        </w:trPr>
        <w:tc>
          <w:tcPr>
            <w:tcW w:w="11057" w:type="dxa"/>
            <w:gridSpan w:val="2"/>
            <w:shd w:val="clear" w:color="auto" w:fill="FFC000"/>
          </w:tcPr>
          <w:p w14:paraId="0E4AC4C5" w14:textId="77777777" w:rsidR="00AA5A80" w:rsidRPr="00F83410" w:rsidRDefault="00AA5A80" w:rsidP="006E63FE">
            <w:pPr>
              <w:pStyle w:val="Heading8"/>
              <w:keepNext w:val="0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COURSE INFORMATION</w:t>
            </w:r>
          </w:p>
        </w:tc>
      </w:tr>
      <w:tr w:rsidR="00AA5A80" w:rsidRPr="00F83410" w14:paraId="113EF33C" w14:textId="77777777" w:rsidTr="00F83410">
        <w:trPr>
          <w:trHeight w:val="45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66F23D44" w14:textId="77777777" w:rsidR="00AA5A80" w:rsidRPr="00F83410" w:rsidRDefault="00AA5A80" w:rsidP="006E63FE">
            <w:pPr>
              <w:pStyle w:val="Heading8"/>
              <w:keepNext w:val="0"/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7952" w:type="dxa"/>
            <w:vAlign w:val="center"/>
          </w:tcPr>
          <w:p w14:paraId="7625551B" w14:textId="43F02070" w:rsidR="00AA5A80" w:rsidRPr="00F83410" w:rsidRDefault="001B4810" w:rsidP="006E63FE">
            <w:pPr>
              <w:spacing w:after="100" w:afterAutospacing="1"/>
              <w:rPr>
                <w:rFonts w:cs="Arial"/>
              </w:rPr>
            </w:pPr>
            <w:r w:rsidRPr="00F83410">
              <w:rPr>
                <w:rFonts w:cs="Arial"/>
              </w:rPr>
              <w:t>Teaching and Learning in Higher Education</w:t>
            </w:r>
          </w:p>
        </w:tc>
      </w:tr>
      <w:tr w:rsidR="00AA5A80" w:rsidRPr="00F83410" w14:paraId="41560945" w14:textId="77777777" w:rsidTr="00F83410">
        <w:trPr>
          <w:trHeight w:val="45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705F32E" w14:textId="7738F8B2" w:rsidR="00AA5A80" w:rsidRPr="00F83410" w:rsidRDefault="00AA5A80" w:rsidP="006E63FE">
            <w:pPr>
              <w:pStyle w:val="Heading8"/>
              <w:keepNext w:val="0"/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Course Director</w:t>
            </w:r>
            <w:r w:rsidR="00F83410"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7952" w:type="dxa"/>
            <w:vAlign w:val="center"/>
          </w:tcPr>
          <w:p w14:paraId="7A4EEFE4" w14:textId="77777777" w:rsidR="00AA5A80" w:rsidRPr="00F83410" w:rsidRDefault="00AA5A80" w:rsidP="006E63FE">
            <w:pPr>
              <w:pStyle w:val="Heading8"/>
              <w:keepNext w:val="0"/>
              <w:spacing w:after="100" w:afterAutospacing="1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476D6" w:rsidRPr="00F83410" w14:paraId="3AA3F137" w14:textId="77777777" w:rsidTr="001E4DCB">
        <w:trPr>
          <w:trHeight w:hRule="exact" w:val="567"/>
        </w:trPr>
        <w:tc>
          <w:tcPr>
            <w:tcW w:w="11057" w:type="dxa"/>
            <w:gridSpan w:val="2"/>
            <w:shd w:val="clear" w:color="auto" w:fill="FFC000"/>
          </w:tcPr>
          <w:p w14:paraId="00759A0F" w14:textId="4758C1A0" w:rsidR="004476D6" w:rsidRPr="00F83410" w:rsidRDefault="004476D6" w:rsidP="004476D6">
            <w:pPr>
              <w:pStyle w:val="Heading8"/>
              <w:keepNext w:val="0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COURSE STATISTICS (</w:t>
            </w:r>
            <w:hyperlink r:id="rId11" w:history="1">
              <w:r w:rsidRPr="00F83410">
                <w:rPr>
                  <w:rStyle w:val="Hyperlink"/>
                  <w:rFonts w:ascii="Arial" w:eastAsia="Arial" w:hAnsi="Arial" w:cs="Arial"/>
                  <w:bCs/>
                  <w:spacing w:val="-2"/>
                  <w:sz w:val="20"/>
                </w:rPr>
                <w:t>Appendix 1</w:t>
              </w:r>
            </w:hyperlink>
            <w:r w:rsidRPr="00F83410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4476D6" w:rsidRPr="00F83410" w14:paraId="647CD10C" w14:textId="77777777" w:rsidTr="001E4DCB">
        <w:trPr>
          <w:trHeight w:val="284"/>
        </w:trPr>
        <w:tc>
          <w:tcPr>
            <w:tcW w:w="11057" w:type="dxa"/>
            <w:gridSpan w:val="2"/>
            <w:shd w:val="clear" w:color="auto" w:fill="auto"/>
          </w:tcPr>
          <w:p w14:paraId="3E699490" w14:textId="23D00146" w:rsidR="004476D6" w:rsidRPr="00F83410" w:rsidRDefault="004476D6" w:rsidP="004E5C1D">
            <w:pPr>
              <w:pStyle w:val="Heading8"/>
              <w:keepNext w:val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Comments on recruitment</w:t>
            </w:r>
            <w:r w:rsidR="00FF0B1D" w:rsidRPr="00F83410">
              <w:rPr>
                <w:rFonts w:ascii="Arial" w:hAnsi="Arial" w:cs="Arial"/>
                <w:bCs/>
                <w:sz w:val="20"/>
              </w:rPr>
              <w:t xml:space="preserve"> (who is undertaking the course)</w:t>
            </w:r>
            <w:r w:rsidRPr="00F83410">
              <w:rPr>
                <w:rFonts w:ascii="Arial" w:hAnsi="Arial" w:cs="Arial"/>
                <w:bCs/>
                <w:sz w:val="20"/>
              </w:rPr>
              <w:t xml:space="preserve">: </w:t>
            </w:r>
            <w:r w:rsidRPr="00F83410">
              <w:rPr>
                <w:rFonts w:ascii="Arial" w:hAnsi="Arial" w:cs="Arial"/>
                <w:b w:val="0"/>
                <w:bCs/>
                <w:sz w:val="20"/>
              </w:rPr>
              <w:t>(including comparison with previous years</w:t>
            </w:r>
            <w:r w:rsidR="00FF0B1D" w:rsidRPr="00F83410">
              <w:rPr>
                <w:rFonts w:ascii="Arial" w:hAnsi="Arial" w:cs="Arial"/>
                <w:b w:val="0"/>
                <w:bCs/>
                <w:sz w:val="20"/>
              </w:rPr>
              <w:t>/intakes</w:t>
            </w:r>
            <w:r w:rsidRPr="00F83410">
              <w:rPr>
                <w:rFonts w:ascii="Arial" w:hAnsi="Arial" w:cs="Arial"/>
                <w:b w:val="0"/>
                <w:bCs/>
                <w:sz w:val="20"/>
              </w:rPr>
              <w:t>)</w:t>
            </w:r>
          </w:p>
          <w:p w14:paraId="702C09B1" w14:textId="41E224FD" w:rsidR="00A06C40" w:rsidRPr="00F83410" w:rsidRDefault="00A06C40" w:rsidP="004E5C1D">
            <w:pPr>
              <w:rPr>
                <w:rFonts w:cs="Arial"/>
              </w:rPr>
            </w:pPr>
          </w:p>
        </w:tc>
      </w:tr>
      <w:tr w:rsidR="00300B0D" w:rsidRPr="00F83410" w14:paraId="58BB14F4" w14:textId="77777777" w:rsidTr="001E4DCB">
        <w:trPr>
          <w:trHeight w:val="284"/>
        </w:trPr>
        <w:tc>
          <w:tcPr>
            <w:tcW w:w="11057" w:type="dxa"/>
            <w:gridSpan w:val="2"/>
            <w:shd w:val="clear" w:color="auto" w:fill="auto"/>
          </w:tcPr>
          <w:p w14:paraId="5B25576B" w14:textId="1C8C73C3" w:rsidR="00300B0D" w:rsidRPr="00F83410" w:rsidRDefault="008C6F58" w:rsidP="00300B0D">
            <w:pPr>
              <w:pStyle w:val="Heading8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Comments on participant performance and completion</w:t>
            </w:r>
            <w:r w:rsidR="00300B0D" w:rsidRPr="00F83410">
              <w:rPr>
                <w:rFonts w:ascii="Arial" w:hAnsi="Arial" w:cs="Arial"/>
                <w:bCs/>
                <w:sz w:val="20"/>
              </w:rPr>
              <w:t xml:space="preserve">: </w:t>
            </w:r>
            <w:r w:rsidR="00300B0D" w:rsidRPr="00F83410">
              <w:rPr>
                <w:rFonts w:ascii="Arial" w:hAnsi="Arial" w:cs="Arial"/>
                <w:b w:val="0"/>
                <w:bCs/>
                <w:sz w:val="20"/>
              </w:rPr>
              <w:t>(including comparison with previous years)</w:t>
            </w:r>
          </w:p>
          <w:p w14:paraId="1F27E64F" w14:textId="2DE9C97B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732D3849" w14:textId="77777777" w:rsidTr="001E4DCB">
        <w:trPr>
          <w:trHeight w:val="284"/>
        </w:trPr>
        <w:tc>
          <w:tcPr>
            <w:tcW w:w="11057" w:type="dxa"/>
            <w:gridSpan w:val="2"/>
            <w:shd w:val="clear" w:color="auto" w:fill="auto"/>
          </w:tcPr>
          <w:p w14:paraId="156E3FC2" w14:textId="401088F8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bCs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Any other comments:</w:t>
            </w:r>
          </w:p>
          <w:p w14:paraId="6398ACE2" w14:textId="3A47C702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00B0D" w:rsidRPr="00F83410" w14:paraId="7965D12B" w14:textId="77777777" w:rsidTr="008C6F58">
        <w:trPr>
          <w:trHeight w:hRule="exact" w:val="551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F8F6DCB" w14:textId="51AD1216" w:rsidR="00300B0D" w:rsidRPr="00F83410" w:rsidRDefault="00300B0D" w:rsidP="00300B0D">
            <w:pPr>
              <w:numPr>
                <w:ilvl w:val="0"/>
                <w:numId w:val="2"/>
              </w:numPr>
              <w:ind w:left="284" w:hanging="284"/>
              <w:rPr>
                <w:rFonts w:cs="Arial"/>
                <w:b/>
              </w:rPr>
            </w:pPr>
            <w:r w:rsidRPr="00F83410">
              <w:rPr>
                <w:rFonts w:cs="Arial"/>
                <w:b/>
              </w:rPr>
              <w:t xml:space="preserve">COURSE REVIEW </w:t>
            </w:r>
          </w:p>
          <w:p w14:paraId="1CE4322E" w14:textId="3BB2E1F6" w:rsidR="00300B0D" w:rsidRPr="00F83410" w:rsidRDefault="00300B0D" w:rsidP="00300B0D">
            <w:pPr>
              <w:rPr>
                <w:rFonts w:cs="Arial"/>
                <w:b/>
              </w:rPr>
            </w:pPr>
            <w:r w:rsidRPr="00F83410">
              <w:rPr>
                <w:rFonts w:cs="Arial"/>
              </w:rPr>
              <w:t xml:space="preserve"> </w:t>
            </w:r>
          </w:p>
        </w:tc>
      </w:tr>
      <w:tr w:rsidR="00300B0D" w:rsidRPr="00F83410" w14:paraId="1613EED6" w14:textId="77777777" w:rsidTr="00AA5A80">
        <w:trPr>
          <w:trHeight w:val="507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216633E" w14:textId="3AEF1CED" w:rsidR="00300B0D" w:rsidRPr="00F83410" w:rsidRDefault="00300B0D" w:rsidP="00300B0D">
            <w:pPr>
              <w:pStyle w:val="Heading8"/>
              <w:keepNext w:val="0"/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3.1 Course/Year content</w:t>
            </w:r>
          </w:p>
          <w:p w14:paraId="3FEA2ED8" w14:textId="77777777" w:rsidR="00300B0D" w:rsidRPr="00F83410" w:rsidRDefault="00300B0D" w:rsidP="00300B0D">
            <w:pPr>
              <w:pStyle w:val="BodyText2"/>
              <w:spacing w:after="0" w:line="240" w:lineRule="auto"/>
              <w:rPr>
                <w:rFonts w:cs="Arial"/>
              </w:rPr>
            </w:pPr>
            <w:r w:rsidRPr="00F83410">
              <w:rPr>
                <w:rFonts w:cs="Arial"/>
              </w:rPr>
              <w:t>(in particular, identify omissions/duplication, areas of content requiring more/less coverage or a change in emphasis)</w:t>
            </w:r>
          </w:p>
        </w:tc>
      </w:tr>
      <w:tr w:rsidR="00300B0D" w:rsidRPr="00F83410" w14:paraId="0CF1CC91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431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3E48E123" w14:textId="0A4306F9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2601BF0B" w14:textId="77777777" w:rsidTr="00AA5A80">
        <w:trPr>
          <w:trHeight w:val="52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189C7" w14:textId="5A641495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3.2 Teaching methods</w:t>
            </w:r>
          </w:p>
          <w:p w14:paraId="744F6C7C" w14:textId="77777777" w:rsidR="00300B0D" w:rsidRPr="00F83410" w:rsidRDefault="00300B0D" w:rsidP="00300B0D">
            <w:pPr>
              <w:pStyle w:val="BodyText2"/>
              <w:spacing w:after="0" w:line="240" w:lineRule="auto"/>
              <w:rPr>
                <w:rFonts w:cs="Arial"/>
              </w:rPr>
            </w:pPr>
            <w:r w:rsidRPr="00F83410">
              <w:rPr>
                <w:rFonts w:cs="Arial"/>
              </w:rPr>
              <w:t>(in particular, identify effectiveness of different teaching method, forms of teaching which might require more/less emphasis)</w:t>
            </w:r>
          </w:p>
        </w:tc>
      </w:tr>
      <w:tr w:rsidR="00300B0D" w:rsidRPr="00F83410" w14:paraId="56003094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35C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36A794B2" w14:textId="6C51D489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3D9211F7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47548" w14:textId="6E69983B" w:rsidR="00300B0D" w:rsidRPr="00F83410" w:rsidRDefault="00300B0D" w:rsidP="00300B0D">
            <w:pPr>
              <w:pStyle w:val="Heading8"/>
              <w:keepNext w:val="0"/>
              <w:jc w:val="both"/>
              <w:rPr>
                <w:rFonts w:ascii="Arial" w:hAnsi="Arial" w:cs="Arial"/>
                <w:b w:val="0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3.3 Assessment and formative feedback</w:t>
            </w:r>
          </w:p>
          <w:p w14:paraId="23242AFE" w14:textId="33F6ECAE" w:rsidR="00300B0D" w:rsidRPr="00F83410" w:rsidRDefault="00300B0D" w:rsidP="00300B0D">
            <w:pPr>
              <w:rPr>
                <w:rFonts w:cs="Arial"/>
              </w:rPr>
            </w:pPr>
            <w:r w:rsidRPr="00F83410">
              <w:rPr>
                <w:rFonts w:cs="Arial"/>
              </w:rPr>
              <w:t>(in particular, evaluate the effectiveness of the methods of formative assessment used, please also comment upon the opportunities for formative feedback across the modules/strand and if applicable plans to provide more opportunities for formative feedback)</w:t>
            </w:r>
          </w:p>
        </w:tc>
      </w:tr>
      <w:tr w:rsidR="00300B0D" w:rsidRPr="00F83410" w14:paraId="3CCF3CCD" w14:textId="77777777" w:rsidTr="00AA5A80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14:paraId="27C7F358" w14:textId="6A605FE1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7ACA3207" w14:textId="77777777" w:rsidTr="00AA5A80">
        <w:trPr>
          <w:trHeight w:val="437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69653DC" w14:textId="5A093049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3.4 Staffing and resources</w:t>
            </w:r>
          </w:p>
          <w:p w14:paraId="701BEFC4" w14:textId="18380636" w:rsidR="00300B0D" w:rsidRPr="00F83410" w:rsidRDefault="00300B0D" w:rsidP="00300B0D">
            <w:pPr>
              <w:pStyle w:val="BodyText2"/>
              <w:spacing w:after="0" w:line="240" w:lineRule="auto"/>
              <w:rPr>
                <w:rFonts w:cs="Arial"/>
              </w:rPr>
            </w:pPr>
            <w:r w:rsidRPr="00F83410">
              <w:rPr>
                <w:rFonts w:cs="Arial"/>
              </w:rPr>
              <w:t>(summarise changes during the year and proposed changes to staffing, classrooms, laboratories, libraries, computing etc.)</w:t>
            </w:r>
          </w:p>
        </w:tc>
      </w:tr>
      <w:tr w:rsidR="00300B0D" w:rsidRPr="00F83410" w14:paraId="6B4B9A44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51E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020A96E6" w14:textId="12D519DD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35836F9F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08529" w14:textId="522BF085" w:rsidR="00300B0D" w:rsidRPr="00F83410" w:rsidRDefault="008C6F58" w:rsidP="00300B0D">
            <w:pPr>
              <w:pStyle w:val="ListParagraph"/>
              <w:numPr>
                <w:ilvl w:val="1"/>
                <w:numId w:val="12"/>
              </w:numPr>
              <w:ind w:left="314" w:hanging="284"/>
              <w:rPr>
                <w:rFonts w:cs="Arial"/>
                <w:b/>
              </w:rPr>
            </w:pPr>
            <w:r w:rsidRPr="00F83410">
              <w:rPr>
                <w:rFonts w:cs="Arial"/>
                <w:b/>
              </w:rPr>
              <w:t xml:space="preserve"> </w:t>
            </w:r>
            <w:r w:rsidR="001B4810" w:rsidRPr="00F83410">
              <w:rPr>
                <w:rFonts w:cs="Arial"/>
                <w:b/>
              </w:rPr>
              <w:t>Student</w:t>
            </w:r>
            <w:r w:rsidRPr="00F83410">
              <w:rPr>
                <w:rFonts w:cs="Arial"/>
                <w:b/>
              </w:rPr>
              <w:t xml:space="preserve"> survey results</w:t>
            </w:r>
          </w:p>
          <w:p w14:paraId="49113DFA" w14:textId="0D4E9A0C" w:rsidR="00300B0D" w:rsidRPr="00F83410" w:rsidRDefault="00300B0D" w:rsidP="00300B0D">
            <w:pPr>
              <w:rPr>
                <w:rFonts w:cs="Arial"/>
              </w:rPr>
            </w:pPr>
            <w:r w:rsidRPr="00F83410">
              <w:rPr>
                <w:rFonts w:cs="Arial"/>
              </w:rPr>
              <w:t xml:space="preserve">(respond to the results, </w:t>
            </w:r>
            <w:proofErr w:type="gramStart"/>
            <w:r w:rsidRPr="00F83410">
              <w:rPr>
                <w:rFonts w:cs="Arial"/>
              </w:rPr>
              <w:t>including  any</w:t>
            </w:r>
            <w:proofErr w:type="gramEnd"/>
            <w:r w:rsidRPr="00F83410">
              <w:rPr>
                <w:rFonts w:cs="Arial"/>
              </w:rPr>
              <w:t xml:space="preserve"> recurring themes in the open comments. Record any actions to be taken in response to the results in the Action Plan section 4). </w:t>
            </w:r>
          </w:p>
        </w:tc>
      </w:tr>
      <w:tr w:rsidR="00300B0D" w:rsidRPr="00F83410" w14:paraId="2C73A50E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EB66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29C2AD00" w14:textId="77777777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5CE7FD88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2CC00" w14:textId="77777777" w:rsidR="00300B0D" w:rsidRPr="00F83410" w:rsidRDefault="00300B0D" w:rsidP="00300B0D">
            <w:pPr>
              <w:rPr>
                <w:rFonts w:cs="Arial"/>
                <w:b/>
              </w:rPr>
            </w:pPr>
            <w:r w:rsidRPr="00F83410">
              <w:rPr>
                <w:rFonts w:cs="Arial"/>
                <w:b/>
              </w:rPr>
              <w:t>3.6 General Student Feedback</w:t>
            </w:r>
          </w:p>
          <w:p w14:paraId="500B4F24" w14:textId="0E0213C1" w:rsidR="00300B0D" w:rsidRPr="00F83410" w:rsidRDefault="00300B0D" w:rsidP="008C6F58">
            <w:pPr>
              <w:rPr>
                <w:rFonts w:cs="Arial"/>
              </w:rPr>
            </w:pPr>
            <w:r w:rsidRPr="00F83410">
              <w:rPr>
                <w:rFonts w:cs="Arial"/>
              </w:rPr>
              <w:t xml:space="preserve">(For </w:t>
            </w:r>
            <w:proofErr w:type="gramStart"/>
            <w:r w:rsidRPr="00F83410">
              <w:rPr>
                <w:rFonts w:cs="Arial"/>
              </w:rPr>
              <w:t>example</w:t>
            </w:r>
            <w:proofErr w:type="gramEnd"/>
            <w:r w:rsidRPr="00F83410">
              <w:rPr>
                <w:rFonts w:cs="Arial"/>
              </w:rPr>
              <w:t xml:space="preserve"> from verbal communication</w:t>
            </w:r>
            <w:r w:rsidR="008C6F58" w:rsidRPr="00F83410">
              <w:rPr>
                <w:rFonts w:cs="Arial"/>
              </w:rPr>
              <w:t>, meetings etc.</w:t>
            </w:r>
            <w:r w:rsidRPr="00F83410">
              <w:rPr>
                <w:rFonts w:cs="Arial"/>
              </w:rPr>
              <w:t>)</w:t>
            </w:r>
          </w:p>
        </w:tc>
      </w:tr>
      <w:tr w:rsidR="00300B0D" w:rsidRPr="00F83410" w14:paraId="157A1158" w14:textId="77777777" w:rsidTr="00762F7D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2E75" w14:textId="77777777" w:rsidR="00300B0D" w:rsidRDefault="00300B0D" w:rsidP="00300B0D">
            <w:pPr>
              <w:rPr>
                <w:rFonts w:cs="Arial"/>
                <w:b/>
              </w:rPr>
            </w:pPr>
          </w:p>
          <w:p w14:paraId="5C787DAC" w14:textId="61315269" w:rsidR="00FF3276" w:rsidRPr="00F83410" w:rsidRDefault="00FF3276" w:rsidP="00300B0D">
            <w:pPr>
              <w:rPr>
                <w:rFonts w:cs="Arial"/>
                <w:b/>
              </w:rPr>
            </w:pPr>
          </w:p>
        </w:tc>
      </w:tr>
      <w:tr w:rsidR="00300B0D" w:rsidRPr="00F83410" w14:paraId="71706447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63979" w14:textId="3A3480FE" w:rsidR="00300B0D" w:rsidRPr="00F83410" w:rsidRDefault="00300B0D" w:rsidP="00300B0D">
            <w:pPr>
              <w:pStyle w:val="BodyText3"/>
              <w:spacing w:after="0"/>
              <w:rPr>
                <w:rFonts w:cs="Arial"/>
                <w:b/>
                <w:sz w:val="20"/>
              </w:rPr>
            </w:pPr>
            <w:r w:rsidRPr="00F83410">
              <w:rPr>
                <w:rFonts w:cs="Arial"/>
                <w:b/>
                <w:sz w:val="20"/>
              </w:rPr>
              <w:t>3.</w:t>
            </w:r>
            <w:r w:rsidR="008C6F58" w:rsidRPr="00F83410">
              <w:rPr>
                <w:rFonts w:cs="Arial"/>
                <w:b/>
                <w:sz w:val="20"/>
              </w:rPr>
              <w:t>7</w:t>
            </w:r>
            <w:r w:rsidRPr="00F83410">
              <w:rPr>
                <w:rFonts w:cs="Arial"/>
                <w:b/>
                <w:sz w:val="20"/>
              </w:rPr>
              <w:t xml:space="preserve"> Quality enhancement/Notable successes</w:t>
            </w:r>
          </w:p>
          <w:p w14:paraId="28D794B3" w14:textId="01C4D788" w:rsidR="00300B0D" w:rsidRPr="00F83410" w:rsidRDefault="00300B0D" w:rsidP="00300B0D">
            <w:pPr>
              <w:pStyle w:val="BodyText3"/>
              <w:spacing w:after="0"/>
              <w:rPr>
                <w:rFonts w:cs="Arial"/>
                <w:sz w:val="20"/>
              </w:rPr>
            </w:pPr>
            <w:r w:rsidRPr="00F83410">
              <w:rPr>
                <w:rFonts w:cs="Arial"/>
                <w:sz w:val="20"/>
              </w:rPr>
              <w:t>(Things that worked well and examples of good practice which can be disseminated in the College)</w:t>
            </w:r>
          </w:p>
        </w:tc>
      </w:tr>
      <w:tr w:rsidR="00300B0D" w:rsidRPr="00F83410" w14:paraId="2A77FDB0" w14:textId="77777777" w:rsidTr="00FF3276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071C" w14:textId="77777777" w:rsidR="00300B0D" w:rsidRDefault="00300B0D" w:rsidP="00300B0D">
            <w:pPr>
              <w:rPr>
                <w:rFonts w:cs="Arial"/>
              </w:rPr>
            </w:pPr>
          </w:p>
          <w:p w14:paraId="17DD93B3" w14:textId="5C27B809" w:rsidR="00FF3276" w:rsidRPr="00F83410" w:rsidRDefault="00FF3276" w:rsidP="00300B0D">
            <w:pPr>
              <w:rPr>
                <w:rFonts w:cs="Arial"/>
              </w:rPr>
            </w:pPr>
          </w:p>
        </w:tc>
      </w:tr>
      <w:tr w:rsidR="00300B0D" w:rsidRPr="00F83410" w14:paraId="71C852EA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C2399" w14:textId="17D23B18" w:rsidR="00300B0D" w:rsidRPr="00F83410" w:rsidRDefault="00300B0D" w:rsidP="00300B0D">
            <w:pPr>
              <w:pStyle w:val="BodyText3"/>
              <w:tabs>
                <w:tab w:val="left" w:pos="323"/>
              </w:tabs>
              <w:spacing w:after="0"/>
              <w:rPr>
                <w:rFonts w:cs="Arial"/>
                <w:b/>
                <w:sz w:val="20"/>
              </w:rPr>
            </w:pPr>
            <w:r w:rsidRPr="00F83410">
              <w:rPr>
                <w:rFonts w:cs="Arial"/>
                <w:b/>
                <w:sz w:val="20"/>
              </w:rPr>
              <w:t>3.</w:t>
            </w:r>
            <w:r w:rsidR="008C6F58" w:rsidRPr="00F83410">
              <w:rPr>
                <w:rFonts w:cs="Arial"/>
                <w:b/>
                <w:sz w:val="20"/>
              </w:rPr>
              <w:t>8</w:t>
            </w:r>
            <w:r w:rsidRPr="00F83410">
              <w:rPr>
                <w:rFonts w:cs="Arial"/>
                <w:b/>
                <w:sz w:val="20"/>
              </w:rPr>
              <w:t xml:space="preserve"> Any other issues </w:t>
            </w:r>
          </w:p>
          <w:p w14:paraId="7BFE9C8A" w14:textId="1FBFDEA5" w:rsidR="00300B0D" w:rsidRPr="00F83410" w:rsidRDefault="00300B0D" w:rsidP="00300B0D">
            <w:pPr>
              <w:pStyle w:val="BodyText3"/>
              <w:tabs>
                <w:tab w:val="left" w:pos="323"/>
              </w:tabs>
              <w:spacing w:after="0"/>
              <w:rPr>
                <w:rFonts w:cs="Arial"/>
                <w:sz w:val="20"/>
              </w:rPr>
            </w:pPr>
            <w:r w:rsidRPr="00F83410">
              <w:rPr>
                <w:rFonts w:cs="Arial"/>
                <w:sz w:val="20"/>
              </w:rPr>
              <w:t>(comment on any other issues or feedback)</w:t>
            </w:r>
          </w:p>
        </w:tc>
      </w:tr>
      <w:tr w:rsidR="00300B0D" w:rsidRPr="00F83410" w14:paraId="4C0C0B14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746E" w14:textId="77777777" w:rsidR="00300B0D" w:rsidRDefault="00300B0D" w:rsidP="00300B0D">
            <w:pPr>
              <w:rPr>
                <w:rFonts w:cs="Arial"/>
              </w:rPr>
            </w:pPr>
          </w:p>
          <w:p w14:paraId="05C4054D" w14:textId="0A8FD9AF" w:rsidR="00FF3276" w:rsidRPr="00F83410" w:rsidRDefault="00FF3276" w:rsidP="00300B0D">
            <w:pPr>
              <w:rPr>
                <w:rFonts w:cs="Arial"/>
              </w:rPr>
            </w:pPr>
          </w:p>
        </w:tc>
      </w:tr>
      <w:tr w:rsidR="00FF3276" w:rsidRPr="00F83410" w14:paraId="3FEC5EAB" w14:textId="77777777" w:rsidTr="00FF327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6D9D4" w14:textId="30E841C0" w:rsidR="00531351" w:rsidRDefault="00FF3276" w:rsidP="00300B0D">
            <w:pPr>
              <w:rPr>
                <w:rFonts w:cs="Arial"/>
                <w:b/>
                <w:bCs/>
              </w:rPr>
            </w:pPr>
            <w:r w:rsidRPr="00FF3276">
              <w:rPr>
                <w:rFonts w:cs="Arial"/>
                <w:b/>
                <w:bCs/>
              </w:rPr>
              <w:lastRenderedPageBreak/>
              <w:t xml:space="preserve">3.9 </w:t>
            </w:r>
            <w:r w:rsidR="00531351" w:rsidRPr="00531351">
              <w:rPr>
                <w:rFonts w:cs="Arial"/>
                <w:b/>
                <w:bCs/>
              </w:rPr>
              <w:t xml:space="preserve">Please comment on the inclusion of ‘sustainability’ within this </w:t>
            </w:r>
            <w:r w:rsidR="00531351">
              <w:rPr>
                <w:rFonts w:cs="Arial"/>
                <w:b/>
                <w:bCs/>
              </w:rPr>
              <w:t>module</w:t>
            </w:r>
            <w:r w:rsidR="00531351" w:rsidRPr="00531351">
              <w:rPr>
                <w:rFonts w:cs="Arial"/>
                <w:b/>
                <w:bCs/>
              </w:rPr>
              <w:t xml:space="preserve">. </w:t>
            </w:r>
          </w:p>
          <w:p w14:paraId="151E2133" w14:textId="79041207" w:rsidR="00FF3276" w:rsidRPr="00531351" w:rsidRDefault="00531351" w:rsidP="00300B0D">
            <w:pPr>
              <w:rPr>
                <w:rFonts w:cs="Arial"/>
              </w:rPr>
            </w:pPr>
            <w:r w:rsidRPr="00531351">
              <w:rPr>
                <w:rFonts w:cs="Arial"/>
              </w:rPr>
              <w:t xml:space="preserve">This may be in relation to identifying where sustainability is taught, e.g. identifying a learning outcome that asks students to consider the environmental impact of something. Please also comment on any practices which make delivery of the </w:t>
            </w:r>
            <w:r>
              <w:rPr>
                <w:rFonts w:cs="Arial"/>
              </w:rPr>
              <w:t>module</w:t>
            </w:r>
            <w:r w:rsidRPr="00531351">
              <w:rPr>
                <w:rFonts w:cs="Arial"/>
              </w:rPr>
              <w:t xml:space="preserve"> more sustainable, e.g. using fewer consumables in clinical environments, printing less, reducing the amount of travel for students.  </w:t>
            </w:r>
          </w:p>
        </w:tc>
      </w:tr>
      <w:tr w:rsidR="00FF3276" w:rsidRPr="00F83410" w14:paraId="7F92A9CF" w14:textId="77777777" w:rsidTr="00FF327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9CBA" w14:textId="77777777" w:rsidR="00FF3276" w:rsidRDefault="00FF3276" w:rsidP="00300B0D">
            <w:pPr>
              <w:rPr>
                <w:rFonts w:cs="Arial"/>
                <w:b/>
                <w:bCs/>
              </w:rPr>
            </w:pPr>
          </w:p>
          <w:p w14:paraId="35224A8C" w14:textId="77777777" w:rsidR="00FF3276" w:rsidRPr="00FF3276" w:rsidRDefault="00FF3276" w:rsidP="00300B0D">
            <w:pPr>
              <w:rPr>
                <w:rFonts w:cs="Arial"/>
                <w:b/>
                <w:bCs/>
              </w:rPr>
            </w:pPr>
          </w:p>
        </w:tc>
      </w:tr>
    </w:tbl>
    <w:p w14:paraId="41824371" w14:textId="77777777" w:rsidR="00AA5A80" w:rsidRDefault="00AA5A80">
      <w:pPr>
        <w:sectPr w:rsidR="00AA5A80" w:rsidSect="001E4DCB">
          <w:footerReference w:type="default" r:id="rId12"/>
          <w:pgSz w:w="11906" w:h="16838" w:code="9"/>
          <w:pgMar w:top="284" w:right="1134" w:bottom="567" w:left="567" w:header="720" w:footer="284" w:gutter="0"/>
          <w:cols w:space="720"/>
          <w:docGrid w:linePitch="272"/>
        </w:sectPr>
      </w:pPr>
    </w:p>
    <w:p w14:paraId="16C44056" w14:textId="6E655BDE" w:rsidR="00AA5A80" w:rsidRDefault="00AA5A80"/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492"/>
        <w:gridCol w:w="3969"/>
        <w:gridCol w:w="3402"/>
        <w:gridCol w:w="1704"/>
        <w:gridCol w:w="1409"/>
      </w:tblGrid>
      <w:tr w:rsidR="003310E6" w14:paraId="4C335614" w14:textId="77777777" w:rsidTr="008C6F58">
        <w:trPr>
          <w:trHeight w:val="1408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5CE75C" w14:textId="77777777" w:rsidR="003310E6" w:rsidRDefault="003310E6" w:rsidP="003310E6">
            <w:pPr>
              <w:pStyle w:val="Heading8"/>
              <w:keepNext w:val="0"/>
              <w:numPr>
                <w:ilvl w:val="0"/>
                <w:numId w:val="2"/>
              </w:numPr>
              <w:spacing w:line="256" w:lineRule="auto"/>
              <w:ind w:left="347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ACTION PLAN </w:t>
            </w:r>
          </w:p>
          <w:p w14:paraId="7E849F8D" w14:textId="10F03EC4" w:rsidR="00F40189" w:rsidRDefault="00F40189" w:rsidP="003310E6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Any actions to be to be taken in response to </w:t>
            </w:r>
            <w:r w:rsidR="00103E90">
              <w:rPr>
                <w:rFonts w:ascii="Calibri" w:hAnsi="Calibri" w:cs="Arial"/>
              </w:rPr>
              <w:t>student</w:t>
            </w:r>
            <w:r>
              <w:rPr>
                <w:rFonts w:ascii="Calibri" w:hAnsi="Calibri" w:cs="Arial"/>
              </w:rPr>
              <w:t xml:space="preserve"> surveys </w:t>
            </w:r>
            <w:r w:rsidR="00103E90">
              <w:rPr>
                <w:rFonts w:ascii="Calibri" w:hAnsi="Calibri" w:cs="Arial"/>
              </w:rPr>
              <w:t xml:space="preserve">administered by the </w:t>
            </w:r>
            <w:r w:rsidR="00F836E0">
              <w:rPr>
                <w:rFonts w:ascii="Calibri" w:hAnsi="Calibri" w:cs="Arial"/>
              </w:rPr>
              <w:t>Student Participation team i</w:t>
            </w:r>
            <w:r>
              <w:rPr>
                <w:rFonts w:ascii="Calibri" w:hAnsi="Calibri" w:cs="Arial"/>
              </w:rPr>
              <w:t>ncluding recurring themes from open comments</w:t>
            </w:r>
          </w:p>
          <w:p w14:paraId="5B24984D" w14:textId="62235D36" w:rsidR="003310E6" w:rsidRDefault="003310E6" w:rsidP="003310E6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Roll over outstandin</w:t>
            </w:r>
            <w:r w:rsidR="00103E90">
              <w:rPr>
                <w:rFonts w:ascii="Calibri" w:hAnsi="Calibri" w:cs="Arial"/>
              </w:rPr>
              <w:t xml:space="preserve">g actions from last year’s </w:t>
            </w:r>
            <w:proofErr w:type="spellStart"/>
            <w:r w:rsidR="00103E90">
              <w:rPr>
                <w:rFonts w:ascii="Calibri" w:hAnsi="Calibri" w:cs="Arial"/>
              </w:rPr>
              <w:t>TLiHE</w:t>
            </w:r>
            <w:proofErr w:type="spellEnd"/>
            <w:r w:rsidR="00103E90">
              <w:rPr>
                <w:rFonts w:ascii="Calibri" w:hAnsi="Calibri" w:cs="Arial"/>
              </w:rPr>
              <w:t xml:space="preserve"> review form.</w:t>
            </w:r>
          </w:p>
          <w:p w14:paraId="25F3A0AF" w14:textId="7C5030DC" w:rsidR="003310E6" w:rsidRPr="00DF4449" w:rsidRDefault="003310E6" w:rsidP="003310E6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Arial"/>
              </w:rPr>
              <w:t>Identify new actions resulting from section 3. Course Review. Add a new row for each action.</w:t>
            </w:r>
            <w:r w:rsidR="00DF4449">
              <w:rPr>
                <w:rFonts w:ascii="Calibri" w:hAnsi="Calibri" w:cs="Arial"/>
              </w:rPr>
              <w:t xml:space="preserve"> </w:t>
            </w:r>
            <w:r w:rsidR="00DF4449" w:rsidRPr="00DF4449">
              <w:rPr>
                <w:rFonts w:asciiTheme="minorHAnsi" w:hAnsiTheme="minorHAnsi" w:cstheme="minorHAnsi"/>
                <w:i/>
              </w:rPr>
              <w:t>(Within Table Tools, select Layout/Within Rows &amp; Columns, select Insert Above or Insert Below).</w:t>
            </w:r>
          </w:p>
          <w:p w14:paraId="0E6823D5" w14:textId="2E80E2DF" w:rsidR="003310E6" w:rsidRDefault="003310E6" w:rsidP="00103E90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Ensure that for each action you clearly identify where the issue was raised and what evidence there is to support this action. </w:t>
            </w:r>
            <w:proofErr w:type="gramStart"/>
            <w:r>
              <w:rPr>
                <w:rFonts w:ascii="Calibri" w:hAnsi="Calibri" w:cs="Arial"/>
              </w:rPr>
              <w:t>In particular, please</w:t>
            </w:r>
            <w:proofErr w:type="gramEnd"/>
            <w:r>
              <w:rPr>
                <w:rFonts w:ascii="Calibri" w:hAnsi="Calibri" w:cs="Arial"/>
              </w:rPr>
              <w:t xml:space="preserve"> ensure that issues raised by student </w:t>
            </w:r>
            <w:r w:rsidR="00103E90">
              <w:rPr>
                <w:rFonts w:ascii="Calibri" w:hAnsi="Calibri" w:cs="Arial"/>
              </w:rPr>
              <w:t>students administered by the RVC Academic Quality team</w:t>
            </w:r>
            <w:r>
              <w:rPr>
                <w:rFonts w:ascii="Calibri" w:hAnsi="Calibri" w:cs="Arial"/>
              </w:rPr>
              <w:t xml:space="preserve"> are identified below. </w:t>
            </w:r>
          </w:p>
        </w:tc>
      </w:tr>
      <w:tr w:rsidR="002E1F72" w:rsidRPr="00832FF8" w14:paraId="01359E55" w14:textId="77777777" w:rsidTr="008C6F58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62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FFC000"/>
          </w:tcPr>
          <w:p w14:paraId="2AD4D51A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Date action raised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C000"/>
          </w:tcPr>
          <w:p w14:paraId="420003A9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Where issue raised/evidence (e.g. low scoring question for student survey, external examiner report)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C000"/>
          </w:tcPr>
          <w:p w14:paraId="15995399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14:paraId="3628C8F5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Progress to date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C000"/>
          </w:tcPr>
          <w:p w14:paraId="55B23791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 xml:space="preserve">Responsible Person 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C000"/>
          </w:tcPr>
          <w:p w14:paraId="310AAA57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d</w:t>
            </w:r>
            <w:r w:rsidRPr="00832FF8">
              <w:rPr>
                <w:rFonts w:asciiTheme="minorHAnsi" w:hAnsiTheme="minorHAnsi" w:cstheme="minorHAnsi"/>
                <w:b/>
              </w:rPr>
              <w:t>ate of completion</w:t>
            </w:r>
          </w:p>
        </w:tc>
      </w:tr>
      <w:tr w:rsidR="003310E6" w14:paraId="6C3793E5" w14:textId="77777777" w:rsidTr="008C6F58">
        <w:trPr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34308F" w14:textId="77777777" w:rsidR="003310E6" w:rsidRDefault="003310E6">
            <w:pPr>
              <w:pStyle w:val="BodyText"/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4.1 Course/Year content</w:t>
            </w:r>
          </w:p>
        </w:tc>
      </w:tr>
      <w:tr w:rsidR="003310E6" w14:paraId="014B4BB8" w14:textId="77777777" w:rsidTr="008C6F58">
        <w:trPr>
          <w:cantSplit/>
          <w:trHeight w:val="22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00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AED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14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0C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30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85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1D18BD7A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75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784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202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34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7B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FE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2E4AB048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9A924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4.2 Teaching methods</w:t>
            </w:r>
          </w:p>
        </w:tc>
      </w:tr>
      <w:tr w:rsidR="003310E6" w14:paraId="1CC3C73F" w14:textId="77777777" w:rsidTr="008C6F58">
        <w:trPr>
          <w:cantSplit/>
          <w:trHeight w:val="3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B5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F5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8A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57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16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D01D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3DF5A748" w14:textId="77777777" w:rsidTr="008C6F58">
        <w:trPr>
          <w:cantSplit/>
          <w:trHeight w:val="22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625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D24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4A7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10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4CD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DA9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120C2875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F5BA9" w14:textId="1B8DA856" w:rsidR="003310E6" w:rsidRDefault="003310E6" w:rsidP="008C6F58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 xml:space="preserve">4.3 Assessment and formative feedback </w:t>
            </w:r>
          </w:p>
        </w:tc>
      </w:tr>
      <w:tr w:rsidR="003310E6" w14:paraId="774A7633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D9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0D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35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63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304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B6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3794B2F3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15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FA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A0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BFA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2DA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56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0469CFE3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1E8B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4.4 Staffing and resources</w:t>
            </w:r>
          </w:p>
        </w:tc>
      </w:tr>
      <w:tr w:rsidR="003310E6" w14:paraId="266A43DE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04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39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49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D9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DE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F72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0DC94A81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21D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3E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7F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5E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925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2F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5E90BB22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3BFE1E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4.5 Other</w:t>
            </w:r>
          </w:p>
        </w:tc>
      </w:tr>
      <w:tr w:rsidR="003310E6" w14:paraId="03E9B6D1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97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C92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E1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AF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60A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97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2B857354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65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30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57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C8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62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0B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</w:tbl>
    <w:p w14:paraId="01F03516" w14:textId="77777777" w:rsidR="008720D7" w:rsidRDefault="008720D7" w:rsidP="00B94BB5"/>
    <w:p w14:paraId="0DAB74D4" w14:textId="77777777" w:rsidR="003310E6" w:rsidRDefault="003310E6" w:rsidP="00B94BB5"/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662"/>
      </w:tblGrid>
      <w:tr w:rsidR="003A40D1" w:rsidRPr="00A06C40" w14:paraId="41EE4DA0" w14:textId="77777777" w:rsidTr="007B1B9E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14:paraId="6D6473F0" w14:textId="77777777" w:rsidR="003A40D1" w:rsidRPr="00A06C40" w:rsidRDefault="003A40D1" w:rsidP="007B1B9E">
            <w:pPr>
              <w:pStyle w:val="Heading8"/>
              <w:keepNext w:val="0"/>
              <w:jc w:val="both"/>
              <w:rPr>
                <w:rFonts w:asciiTheme="minorHAnsi" w:hAnsiTheme="minorHAnsi" w:cs="Arial"/>
                <w:sz w:val="20"/>
              </w:rPr>
            </w:pPr>
          </w:p>
          <w:p w14:paraId="41C0A836" w14:textId="77777777" w:rsidR="003A40D1" w:rsidRPr="00A06C40" w:rsidRDefault="003A40D1" w:rsidP="007B1B9E">
            <w:pPr>
              <w:pStyle w:val="Heading8"/>
              <w:keepNext w:val="0"/>
              <w:jc w:val="both"/>
              <w:rPr>
                <w:rFonts w:asciiTheme="minorHAnsi" w:hAnsiTheme="minorHAnsi" w:cs="Arial"/>
                <w:sz w:val="20"/>
              </w:rPr>
            </w:pPr>
            <w:r w:rsidRPr="00A06C40">
              <w:rPr>
                <w:rFonts w:asciiTheme="minorHAnsi" w:hAnsiTheme="minorHAnsi" w:cs="Arial"/>
                <w:sz w:val="20"/>
              </w:rPr>
              <w:t>REPORT SUBMISSION</w:t>
            </w:r>
          </w:p>
          <w:p w14:paraId="1701FA5C" w14:textId="77777777" w:rsidR="003A40D1" w:rsidRPr="00A06C40" w:rsidRDefault="003A40D1" w:rsidP="007B1B9E">
            <w:pPr>
              <w:rPr>
                <w:rFonts w:asciiTheme="minorHAnsi" w:hAnsiTheme="minorHAnsi"/>
              </w:rPr>
            </w:pPr>
          </w:p>
        </w:tc>
      </w:tr>
      <w:tr w:rsidR="003A40D1" w:rsidRPr="00A06C40" w14:paraId="64F922A5" w14:textId="77777777" w:rsidTr="007B1B9E">
        <w:trPr>
          <w:trHeight w:val="454"/>
        </w:trPr>
        <w:tc>
          <w:tcPr>
            <w:tcW w:w="2802" w:type="dxa"/>
            <w:vAlign w:val="center"/>
          </w:tcPr>
          <w:p w14:paraId="6E24C16C" w14:textId="77777777" w:rsidR="003A40D1" w:rsidRPr="00A06C40" w:rsidRDefault="003A40D1" w:rsidP="007B1B9E">
            <w:pPr>
              <w:pStyle w:val="Heading8"/>
              <w:keepNext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0"/>
              </w:rPr>
              <w:t>Course Director Name</w:t>
            </w:r>
          </w:p>
        </w:tc>
        <w:tc>
          <w:tcPr>
            <w:tcW w:w="6662" w:type="dxa"/>
            <w:vAlign w:val="center"/>
          </w:tcPr>
          <w:p w14:paraId="131D4552" w14:textId="77777777" w:rsidR="003A40D1" w:rsidRPr="00A06C40" w:rsidRDefault="003A40D1" w:rsidP="007B1B9E">
            <w:pPr>
              <w:rPr>
                <w:rFonts w:asciiTheme="minorHAnsi" w:hAnsiTheme="minorHAnsi" w:cs="Arial"/>
              </w:rPr>
            </w:pPr>
          </w:p>
        </w:tc>
      </w:tr>
      <w:tr w:rsidR="003A40D1" w:rsidRPr="00A06C40" w14:paraId="5550DA14" w14:textId="77777777" w:rsidTr="007B1B9E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4B2F533" w14:textId="77777777" w:rsidR="003A40D1" w:rsidRPr="00A06C40" w:rsidRDefault="003A40D1" w:rsidP="007B1B9E">
            <w:pPr>
              <w:pStyle w:val="Heading8"/>
              <w:keepNext w:val="0"/>
              <w:jc w:val="left"/>
              <w:rPr>
                <w:rFonts w:asciiTheme="minorHAnsi" w:hAnsiTheme="minorHAnsi" w:cs="Arial"/>
              </w:rPr>
            </w:pPr>
            <w:r w:rsidRPr="00A06C40">
              <w:rPr>
                <w:rFonts w:asciiTheme="minorHAnsi" w:hAnsiTheme="minorHAnsi" w:cs="Arial"/>
                <w:sz w:val="20"/>
              </w:rPr>
              <w:t>Signature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0757687" w14:textId="77777777" w:rsidR="003A40D1" w:rsidRPr="00A06C40" w:rsidRDefault="003A40D1" w:rsidP="007B1B9E">
            <w:pPr>
              <w:rPr>
                <w:rFonts w:asciiTheme="minorHAnsi" w:hAnsiTheme="minorHAnsi" w:cs="Arial"/>
              </w:rPr>
            </w:pPr>
          </w:p>
        </w:tc>
      </w:tr>
      <w:tr w:rsidR="003A40D1" w:rsidRPr="00A06C40" w14:paraId="446D1011" w14:textId="77777777" w:rsidTr="007B1B9E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1473083" w14:textId="2B2FA39E" w:rsidR="003A40D1" w:rsidRPr="00F83410" w:rsidRDefault="003A40D1" w:rsidP="007B1B9E">
            <w:pPr>
              <w:pStyle w:val="Heading8"/>
              <w:jc w:val="left"/>
              <w:rPr>
                <w:rFonts w:ascii="Calibri" w:hAnsi="Calibri" w:cs="Arial"/>
                <w:sz w:val="20"/>
              </w:rPr>
            </w:pPr>
            <w:r w:rsidRPr="001C35FF">
              <w:rPr>
                <w:rFonts w:ascii="Calibri" w:hAnsi="Calibri" w:cs="Arial"/>
                <w:sz w:val="20"/>
              </w:rPr>
              <w:t>Required submission date</w:t>
            </w:r>
            <w:r w:rsidR="00F83410">
              <w:rPr>
                <w:rFonts w:ascii="Calibri" w:hAnsi="Calibri" w:cs="Arial"/>
                <w:sz w:val="20"/>
              </w:rPr>
              <w:t>: 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31CD6E6" w14:textId="77777777" w:rsidR="003A40D1" w:rsidRPr="002C654C" w:rsidRDefault="003A40D1" w:rsidP="007B1B9E">
            <w:pPr>
              <w:rPr>
                <w:rFonts w:asciiTheme="minorHAnsi" w:hAnsiTheme="minorHAnsi" w:cs="Arial"/>
              </w:rPr>
            </w:pPr>
            <w:r w:rsidRPr="00D6442D">
              <w:rPr>
                <w:rFonts w:asciiTheme="minorHAnsi" w:hAnsiTheme="minorHAnsi" w:cs="Arial"/>
                <w:b/>
              </w:rPr>
              <w:t>Date submitted: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</w:tbl>
    <w:p w14:paraId="71959137" w14:textId="63096837" w:rsidR="003310E6" w:rsidRPr="00B94BB5" w:rsidRDefault="003310E6" w:rsidP="00B94BB5">
      <w:pPr>
        <w:sectPr w:rsidR="003310E6" w:rsidRPr="00B94BB5" w:rsidSect="00AA5A80">
          <w:pgSz w:w="16838" w:h="11906" w:orient="landscape" w:code="9"/>
          <w:pgMar w:top="567" w:right="284" w:bottom="1134" w:left="567" w:header="720" w:footer="284" w:gutter="0"/>
          <w:cols w:space="720"/>
          <w:docGrid w:linePitch="272"/>
        </w:sectPr>
      </w:pPr>
    </w:p>
    <w:p w14:paraId="7EF21D50" w14:textId="77777777" w:rsidR="00044AE4" w:rsidRPr="002E1F72" w:rsidRDefault="00044AE4" w:rsidP="009A06B7">
      <w:pPr>
        <w:rPr>
          <w:rFonts w:cs="Arial"/>
          <w:sz w:val="24"/>
          <w:szCs w:val="24"/>
        </w:rPr>
      </w:pPr>
    </w:p>
    <w:sectPr w:rsidR="00044AE4" w:rsidRPr="002E1F72" w:rsidSect="005B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11D8" w14:textId="77777777" w:rsidR="00B26032" w:rsidRDefault="00B26032" w:rsidP="001D7826">
      <w:r>
        <w:separator/>
      </w:r>
    </w:p>
  </w:endnote>
  <w:endnote w:type="continuationSeparator" w:id="0">
    <w:p w14:paraId="7CAD3614" w14:textId="77777777" w:rsidR="00B26032" w:rsidRDefault="00B26032" w:rsidP="001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2255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9553C" w14:textId="5ADD8345" w:rsidR="001D7826" w:rsidRDefault="001D7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D03EAE" w14:textId="77777777" w:rsidR="001D7826" w:rsidRDefault="001D7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E51B7" w14:textId="77777777" w:rsidR="00B26032" w:rsidRDefault="00B26032" w:rsidP="001D7826">
      <w:r>
        <w:separator/>
      </w:r>
    </w:p>
  </w:footnote>
  <w:footnote w:type="continuationSeparator" w:id="0">
    <w:p w14:paraId="35137346" w14:textId="77777777" w:rsidR="00B26032" w:rsidRDefault="00B26032" w:rsidP="001D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7932"/>
    <w:multiLevelType w:val="hybridMultilevel"/>
    <w:tmpl w:val="B01A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BA3"/>
    <w:multiLevelType w:val="hybridMultilevel"/>
    <w:tmpl w:val="889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6FA"/>
    <w:multiLevelType w:val="multilevel"/>
    <w:tmpl w:val="C3588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5C747E"/>
    <w:multiLevelType w:val="hybridMultilevel"/>
    <w:tmpl w:val="C3A08E68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B780B36"/>
    <w:multiLevelType w:val="hybridMultilevel"/>
    <w:tmpl w:val="AE347C8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76C2378"/>
    <w:multiLevelType w:val="hybridMultilevel"/>
    <w:tmpl w:val="E78A221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2AEE292D"/>
    <w:multiLevelType w:val="multilevel"/>
    <w:tmpl w:val="C8722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EA3BD4"/>
    <w:multiLevelType w:val="hybridMultilevel"/>
    <w:tmpl w:val="CE8C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A3C6F"/>
    <w:multiLevelType w:val="multilevel"/>
    <w:tmpl w:val="642C8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9A5A05"/>
    <w:multiLevelType w:val="multilevel"/>
    <w:tmpl w:val="C3588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926D82"/>
    <w:multiLevelType w:val="hybridMultilevel"/>
    <w:tmpl w:val="BCA2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F1F89"/>
    <w:multiLevelType w:val="hybridMultilevel"/>
    <w:tmpl w:val="21C8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A3EAC"/>
    <w:multiLevelType w:val="multilevel"/>
    <w:tmpl w:val="C3588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74F3797"/>
    <w:multiLevelType w:val="multilevel"/>
    <w:tmpl w:val="D1D434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9F96867"/>
    <w:multiLevelType w:val="hybridMultilevel"/>
    <w:tmpl w:val="2A16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87AD0"/>
    <w:multiLevelType w:val="hybridMultilevel"/>
    <w:tmpl w:val="C11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0159"/>
    <w:multiLevelType w:val="hybridMultilevel"/>
    <w:tmpl w:val="BBE4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DBD"/>
    <w:multiLevelType w:val="hybridMultilevel"/>
    <w:tmpl w:val="25C0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8219">
    <w:abstractNumId w:val="4"/>
  </w:num>
  <w:num w:numId="2" w16cid:durableId="790124977">
    <w:abstractNumId w:val="13"/>
  </w:num>
  <w:num w:numId="3" w16cid:durableId="1260869462">
    <w:abstractNumId w:val="14"/>
  </w:num>
  <w:num w:numId="4" w16cid:durableId="952705864">
    <w:abstractNumId w:val="15"/>
  </w:num>
  <w:num w:numId="5" w16cid:durableId="139663988">
    <w:abstractNumId w:val="1"/>
  </w:num>
  <w:num w:numId="6" w16cid:durableId="705567173">
    <w:abstractNumId w:val="2"/>
  </w:num>
  <w:num w:numId="7" w16cid:durableId="729502964">
    <w:abstractNumId w:val="16"/>
  </w:num>
  <w:num w:numId="8" w16cid:durableId="1602369725">
    <w:abstractNumId w:val="10"/>
  </w:num>
  <w:num w:numId="9" w16cid:durableId="378823169">
    <w:abstractNumId w:val="9"/>
  </w:num>
  <w:num w:numId="10" w16cid:durableId="1989941718">
    <w:abstractNumId w:val="12"/>
  </w:num>
  <w:num w:numId="11" w16cid:durableId="1068386312">
    <w:abstractNumId w:val="6"/>
  </w:num>
  <w:num w:numId="12" w16cid:durableId="1594440117">
    <w:abstractNumId w:val="8"/>
  </w:num>
  <w:num w:numId="13" w16cid:durableId="1682514923">
    <w:abstractNumId w:val="11"/>
  </w:num>
  <w:num w:numId="14" w16cid:durableId="1127503299">
    <w:abstractNumId w:val="0"/>
  </w:num>
  <w:num w:numId="15" w16cid:durableId="1102185273">
    <w:abstractNumId w:val="17"/>
  </w:num>
  <w:num w:numId="16" w16cid:durableId="917905368">
    <w:abstractNumId w:val="3"/>
  </w:num>
  <w:num w:numId="17" w16cid:durableId="1589386210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6618963">
    <w:abstractNumId w:val="7"/>
  </w:num>
  <w:num w:numId="19" w16cid:durableId="1396009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C9"/>
    <w:rsid w:val="00020703"/>
    <w:rsid w:val="00044AE4"/>
    <w:rsid w:val="00046F3F"/>
    <w:rsid w:val="00047284"/>
    <w:rsid w:val="000803F1"/>
    <w:rsid w:val="00084101"/>
    <w:rsid w:val="000F0A80"/>
    <w:rsid w:val="00103E90"/>
    <w:rsid w:val="00120C5D"/>
    <w:rsid w:val="001312C9"/>
    <w:rsid w:val="00177FDA"/>
    <w:rsid w:val="001B4200"/>
    <w:rsid w:val="001B4810"/>
    <w:rsid w:val="001B7B7A"/>
    <w:rsid w:val="001D042C"/>
    <w:rsid w:val="001D0C41"/>
    <w:rsid w:val="001D7826"/>
    <w:rsid w:val="001E4DCB"/>
    <w:rsid w:val="00235030"/>
    <w:rsid w:val="00241626"/>
    <w:rsid w:val="002515DD"/>
    <w:rsid w:val="00263BC9"/>
    <w:rsid w:val="00273BC3"/>
    <w:rsid w:val="00287325"/>
    <w:rsid w:val="002C2FAD"/>
    <w:rsid w:val="002C487A"/>
    <w:rsid w:val="002C654C"/>
    <w:rsid w:val="002E1F72"/>
    <w:rsid w:val="00300B0D"/>
    <w:rsid w:val="003310E6"/>
    <w:rsid w:val="003445D5"/>
    <w:rsid w:val="00352B3F"/>
    <w:rsid w:val="003729FF"/>
    <w:rsid w:val="00395C4D"/>
    <w:rsid w:val="003A40D1"/>
    <w:rsid w:val="003A7E89"/>
    <w:rsid w:val="003D6EF1"/>
    <w:rsid w:val="0044433B"/>
    <w:rsid w:val="004476D6"/>
    <w:rsid w:val="00456098"/>
    <w:rsid w:val="004A428A"/>
    <w:rsid w:val="004B6A96"/>
    <w:rsid w:val="004D264B"/>
    <w:rsid w:val="004E1F12"/>
    <w:rsid w:val="00510D46"/>
    <w:rsid w:val="00531351"/>
    <w:rsid w:val="00553909"/>
    <w:rsid w:val="00561176"/>
    <w:rsid w:val="005816FF"/>
    <w:rsid w:val="005B1AEF"/>
    <w:rsid w:val="005B3B54"/>
    <w:rsid w:val="005B5EA5"/>
    <w:rsid w:val="005E738C"/>
    <w:rsid w:val="00602284"/>
    <w:rsid w:val="006036F9"/>
    <w:rsid w:val="006360BD"/>
    <w:rsid w:val="00686A00"/>
    <w:rsid w:val="00686A36"/>
    <w:rsid w:val="00711A86"/>
    <w:rsid w:val="00723FD3"/>
    <w:rsid w:val="00726724"/>
    <w:rsid w:val="00727AB8"/>
    <w:rsid w:val="0073372A"/>
    <w:rsid w:val="00734EA9"/>
    <w:rsid w:val="00762F7D"/>
    <w:rsid w:val="007834EF"/>
    <w:rsid w:val="007F6F61"/>
    <w:rsid w:val="008264D4"/>
    <w:rsid w:val="00836C84"/>
    <w:rsid w:val="00837CA2"/>
    <w:rsid w:val="00842CBD"/>
    <w:rsid w:val="008720D7"/>
    <w:rsid w:val="008C006E"/>
    <w:rsid w:val="008C6F58"/>
    <w:rsid w:val="0090536B"/>
    <w:rsid w:val="00924F5D"/>
    <w:rsid w:val="0093119E"/>
    <w:rsid w:val="0099570C"/>
    <w:rsid w:val="009A06B7"/>
    <w:rsid w:val="009B27A4"/>
    <w:rsid w:val="009C2337"/>
    <w:rsid w:val="009D5873"/>
    <w:rsid w:val="009F57D3"/>
    <w:rsid w:val="00A06C40"/>
    <w:rsid w:val="00A513DD"/>
    <w:rsid w:val="00A7543C"/>
    <w:rsid w:val="00AA5A80"/>
    <w:rsid w:val="00AB67A6"/>
    <w:rsid w:val="00AF15A6"/>
    <w:rsid w:val="00B0793D"/>
    <w:rsid w:val="00B11A3D"/>
    <w:rsid w:val="00B21EAB"/>
    <w:rsid w:val="00B26032"/>
    <w:rsid w:val="00B347B6"/>
    <w:rsid w:val="00B94BB5"/>
    <w:rsid w:val="00BA1F45"/>
    <w:rsid w:val="00BB477B"/>
    <w:rsid w:val="00BE16BA"/>
    <w:rsid w:val="00C04350"/>
    <w:rsid w:val="00C05EE6"/>
    <w:rsid w:val="00C35F75"/>
    <w:rsid w:val="00C528B0"/>
    <w:rsid w:val="00C72279"/>
    <w:rsid w:val="00C8390F"/>
    <w:rsid w:val="00C8750B"/>
    <w:rsid w:val="00CB2A80"/>
    <w:rsid w:val="00CC182B"/>
    <w:rsid w:val="00CD38CE"/>
    <w:rsid w:val="00CE6FE9"/>
    <w:rsid w:val="00CF3BA5"/>
    <w:rsid w:val="00D129E3"/>
    <w:rsid w:val="00D1561C"/>
    <w:rsid w:val="00D32A31"/>
    <w:rsid w:val="00D6307D"/>
    <w:rsid w:val="00D6442D"/>
    <w:rsid w:val="00D8756A"/>
    <w:rsid w:val="00DF0747"/>
    <w:rsid w:val="00DF4449"/>
    <w:rsid w:val="00E20F11"/>
    <w:rsid w:val="00E34DDE"/>
    <w:rsid w:val="00E43156"/>
    <w:rsid w:val="00E91A9F"/>
    <w:rsid w:val="00EC0CE0"/>
    <w:rsid w:val="00EC527C"/>
    <w:rsid w:val="00ED4FB8"/>
    <w:rsid w:val="00F40189"/>
    <w:rsid w:val="00F40C78"/>
    <w:rsid w:val="00F83410"/>
    <w:rsid w:val="00F836E0"/>
    <w:rsid w:val="00F852C6"/>
    <w:rsid w:val="00F960B4"/>
    <w:rsid w:val="00FA4AEB"/>
    <w:rsid w:val="00FB2312"/>
    <w:rsid w:val="00FF0B1D"/>
    <w:rsid w:val="00FF3276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3FBA"/>
  <w15:chartTrackingRefBased/>
  <w15:docId w15:val="{A6970706-857C-4C31-9C1E-C2FB3EF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312C9"/>
    <w:pPr>
      <w:keepNext/>
      <w:jc w:val="center"/>
      <w:outlineLvl w:val="7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312C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312C9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/>
      <w:jc w:val="both"/>
    </w:pPr>
    <w:rPr>
      <w:rFonts w:ascii="Times New Roman" w:hAnsi="Times New Roman"/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1312C9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Hyperlink">
    <w:name w:val="Hyperlink"/>
    <w:uiPriority w:val="99"/>
    <w:rsid w:val="001312C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C182B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76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76D6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4476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476D6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76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6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4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4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4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82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82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EC0C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C23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rvc.ac.uk/professional-services/academic-registry/academic-quality/module-strand-reviews.cfm?course=BVetMed&amp;year=Rotations&amp;date=2023-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rvc.ac.uk/professional-services/academic-registry/academic-quality/course-statistics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vc.ac.uk/about/the-rvc/academic-quality-regulations-procedures/curriculum-manag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c.ac.uk/about/the-rvc/academic-quality-regulations-procedures/module-and-strand-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FB0B-8F57-463E-ACD3-F5DDED8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Cheryl</dc:creator>
  <cp:keywords/>
  <dc:description/>
  <cp:lastModifiedBy>Hall, Adam</cp:lastModifiedBy>
  <cp:revision>2</cp:revision>
  <cp:lastPrinted>2019-05-02T15:00:00Z</cp:lastPrinted>
  <dcterms:created xsi:type="dcterms:W3CDTF">2024-12-06T15:43:00Z</dcterms:created>
  <dcterms:modified xsi:type="dcterms:W3CDTF">2024-12-06T15:43:00Z</dcterms:modified>
</cp:coreProperties>
</file>